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ECD1F" w14:textId="2A14665D" w:rsidR="000E5BBE" w:rsidRDefault="000E5BBE" w:rsidP="006C7D9B">
      <w:pPr>
        <w:pStyle w:val="NormalWeb"/>
        <w:shd w:val="clear" w:color="auto" w:fill="FFFFFF"/>
        <w:spacing w:before="0" w:beforeAutospacing="0"/>
        <w:jc w:val="center"/>
        <w:rPr>
          <w:rFonts w:asciiTheme="minorHAnsi" w:hAnsiTheme="minorHAnsi" w:cstheme="minorHAnsi"/>
          <w:b/>
          <w:bCs/>
          <w:sz w:val="32"/>
          <w:szCs w:val="32"/>
        </w:rPr>
      </w:pPr>
      <w:r>
        <w:rPr>
          <w:noProof/>
        </w:rPr>
        <w:drawing>
          <wp:inline distT="0" distB="0" distL="0" distR="0" wp14:anchorId="41C61FE3" wp14:editId="2A3B9118">
            <wp:extent cx="3876675" cy="573228"/>
            <wp:effectExtent l="0" t="0" r="0" b="0"/>
            <wp:docPr id="1" name="Picture 1" descr="Westway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way Medical Cen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5623" cy="573072"/>
                    </a:xfrm>
                    <a:prstGeom prst="rect">
                      <a:avLst/>
                    </a:prstGeom>
                    <a:noFill/>
                    <a:ln>
                      <a:noFill/>
                    </a:ln>
                  </pic:spPr>
                </pic:pic>
              </a:graphicData>
            </a:graphic>
          </wp:inline>
        </w:drawing>
      </w:r>
    </w:p>
    <w:p w14:paraId="6FB0DBD7" w14:textId="77777777" w:rsidR="000E5BBE" w:rsidRDefault="000E5BBE" w:rsidP="006C7D9B">
      <w:pPr>
        <w:pStyle w:val="NormalWeb"/>
        <w:shd w:val="clear" w:color="auto" w:fill="FFFFFF"/>
        <w:spacing w:before="0" w:beforeAutospacing="0"/>
        <w:jc w:val="center"/>
        <w:rPr>
          <w:rFonts w:asciiTheme="minorHAnsi" w:hAnsiTheme="minorHAnsi" w:cstheme="minorHAnsi"/>
          <w:b/>
          <w:bCs/>
          <w:sz w:val="44"/>
          <w:szCs w:val="44"/>
        </w:rPr>
      </w:pPr>
    </w:p>
    <w:p w14:paraId="7319BFC5" w14:textId="15449A20" w:rsidR="000E5BBE" w:rsidRPr="00BE119F" w:rsidRDefault="00BE119F" w:rsidP="006C7D9B">
      <w:pPr>
        <w:pStyle w:val="NormalWeb"/>
        <w:shd w:val="clear" w:color="auto" w:fill="FFFFFF"/>
        <w:spacing w:before="0" w:beforeAutospacing="0"/>
        <w:rPr>
          <w:rFonts w:asciiTheme="minorHAnsi" w:hAnsiTheme="minorHAnsi" w:cstheme="minorHAnsi"/>
          <w:b/>
          <w:bCs/>
          <w:color w:val="212529"/>
          <w:sz w:val="42"/>
          <w:szCs w:val="42"/>
        </w:rPr>
      </w:pPr>
      <w:r w:rsidRPr="00BE119F">
        <w:rPr>
          <w:rFonts w:asciiTheme="minorHAnsi" w:hAnsiTheme="minorHAnsi" w:cstheme="minorHAnsi"/>
          <w:b/>
          <w:bCs/>
          <w:sz w:val="42"/>
          <w:szCs w:val="42"/>
        </w:rPr>
        <w:t xml:space="preserve">Anticoagulation in patients with Atrial Fibrillation </w:t>
      </w:r>
    </w:p>
    <w:p w14:paraId="56861985" w14:textId="77777777" w:rsidR="006C7D9B" w:rsidRPr="00BE119F" w:rsidRDefault="006C7D9B" w:rsidP="006C7D9B">
      <w:pPr>
        <w:pStyle w:val="NormalWeb"/>
        <w:shd w:val="clear" w:color="auto" w:fill="FFFFFF"/>
        <w:spacing w:before="0" w:beforeAutospacing="0"/>
        <w:rPr>
          <w:rFonts w:asciiTheme="minorHAnsi" w:hAnsiTheme="minorHAnsi" w:cstheme="minorHAnsi"/>
          <w:color w:val="212529"/>
        </w:rPr>
      </w:pPr>
      <w:r w:rsidRPr="00BE119F">
        <w:rPr>
          <w:rFonts w:asciiTheme="minorHAnsi" w:hAnsiTheme="minorHAnsi" w:cstheme="minorHAnsi"/>
          <w:color w:val="212529"/>
        </w:rPr>
        <w:t>At Westway Medical Centre, we regularly review your record to ensure that we are offering you the best possible care.</w:t>
      </w:r>
    </w:p>
    <w:p w14:paraId="718DF701" w14:textId="753FF287" w:rsidR="006C7D9B" w:rsidRPr="00BE119F" w:rsidRDefault="006C7D9B" w:rsidP="006C7D9B">
      <w:pPr>
        <w:pStyle w:val="NormalWeb"/>
        <w:shd w:val="clear" w:color="auto" w:fill="FFFFFF"/>
        <w:spacing w:before="0" w:beforeAutospacing="0"/>
        <w:rPr>
          <w:rFonts w:asciiTheme="minorHAnsi" w:hAnsiTheme="minorHAnsi" w:cstheme="minorHAnsi"/>
          <w:color w:val="212529"/>
        </w:rPr>
      </w:pPr>
      <w:r w:rsidRPr="00BE119F">
        <w:rPr>
          <w:rFonts w:asciiTheme="minorHAnsi" w:hAnsiTheme="minorHAnsi" w:cstheme="minorHAnsi"/>
          <w:color w:val="212529"/>
        </w:rPr>
        <w:t xml:space="preserve">We </w:t>
      </w:r>
      <w:r w:rsidR="00BE119F" w:rsidRPr="00BE119F">
        <w:rPr>
          <w:rFonts w:asciiTheme="minorHAnsi" w:hAnsiTheme="minorHAnsi" w:cstheme="minorHAnsi"/>
          <w:color w:val="212529"/>
        </w:rPr>
        <w:t>are aware that you have a diagnosis of atrial fibrillation and that you are currently prescribed warfarin to reduce the risk of stroke.</w:t>
      </w:r>
      <w:r w:rsidRPr="00BE119F">
        <w:rPr>
          <w:rFonts w:asciiTheme="minorHAnsi" w:hAnsiTheme="minorHAnsi" w:cstheme="minorHAnsi"/>
          <w:color w:val="212529"/>
        </w:rPr>
        <w:t xml:space="preserve"> </w:t>
      </w:r>
    </w:p>
    <w:p w14:paraId="0329D42B" w14:textId="77777777" w:rsidR="002918E8" w:rsidRDefault="002918E8" w:rsidP="006C7D9B">
      <w:pPr>
        <w:pStyle w:val="NormalWeb"/>
        <w:shd w:val="clear" w:color="auto" w:fill="FFFFFF"/>
        <w:spacing w:before="0" w:beforeAutospacing="0"/>
        <w:rPr>
          <w:rStyle w:val="h4"/>
          <w:rFonts w:asciiTheme="minorHAnsi" w:hAnsiTheme="minorHAnsi" w:cstheme="minorHAnsi"/>
          <w:b/>
          <w:bCs/>
          <w:color w:val="212529"/>
        </w:rPr>
      </w:pPr>
    </w:p>
    <w:p w14:paraId="203A6DA3" w14:textId="3D8E1ACE" w:rsidR="006C7D9B" w:rsidRPr="00BE119F" w:rsidRDefault="006C7D9B" w:rsidP="006C7D9B">
      <w:pPr>
        <w:pStyle w:val="NormalWeb"/>
        <w:shd w:val="clear" w:color="auto" w:fill="FFFFFF"/>
        <w:spacing w:before="0" w:beforeAutospacing="0"/>
        <w:rPr>
          <w:rFonts w:asciiTheme="minorHAnsi" w:hAnsiTheme="minorHAnsi" w:cstheme="minorHAnsi"/>
          <w:b/>
          <w:bCs/>
          <w:color w:val="212529"/>
        </w:rPr>
      </w:pPr>
      <w:r w:rsidRPr="00BE119F">
        <w:rPr>
          <w:rStyle w:val="h4"/>
          <w:rFonts w:asciiTheme="minorHAnsi" w:hAnsiTheme="minorHAnsi" w:cstheme="minorHAnsi"/>
          <w:b/>
          <w:bCs/>
          <w:color w:val="212529"/>
        </w:rPr>
        <w:t>Wh</w:t>
      </w:r>
      <w:r w:rsidR="00BE119F" w:rsidRPr="00BE119F">
        <w:rPr>
          <w:rStyle w:val="h4"/>
          <w:rFonts w:asciiTheme="minorHAnsi" w:hAnsiTheme="minorHAnsi" w:cstheme="minorHAnsi"/>
          <w:b/>
          <w:bCs/>
          <w:color w:val="212529"/>
        </w:rPr>
        <w:t>at is the alternative to warfarin?</w:t>
      </w:r>
      <w:r w:rsidRPr="00BE119F">
        <w:rPr>
          <w:rStyle w:val="h4"/>
          <w:rFonts w:asciiTheme="minorHAnsi" w:hAnsiTheme="minorHAnsi" w:cstheme="minorHAnsi"/>
          <w:b/>
          <w:bCs/>
          <w:color w:val="212529"/>
        </w:rPr>
        <w:t> </w:t>
      </w:r>
    </w:p>
    <w:p w14:paraId="1FCBD151" w14:textId="5CE225A9" w:rsidR="000E5BBE" w:rsidRPr="00BE119F" w:rsidRDefault="00BE119F" w:rsidP="006C7D9B">
      <w:pPr>
        <w:shd w:val="clear" w:color="auto" w:fill="FFFFFF"/>
        <w:spacing w:before="100" w:beforeAutospacing="1" w:after="100" w:afterAutospacing="1" w:line="240" w:lineRule="auto"/>
        <w:outlineLvl w:val="1"/>
        <w:rPr>
          <w:rFonts w:cstheme="minorHAnsi"/>
          <w:color w:val="333333"/>
          <w:sz w:val="24"/>
          <w:szCs w:val="24"/>
          <w:shd w:val="clear" w:color="auto" w:fill="FFFFFF"/>
        </w:rPr>
      </w:pPr>
      <w:r w:rsidRPr="00BE119F">
        <w:rPr>
          <w:rFonts w:cstheme="minorHAnsi"/>
          <w:color w:val="333333"/>
          <w:sz w:val="24"/>
          <w:szCs w:val="24"/>
          <w:shd w:val="clear" w:color="auto" w:fill="FFFFFF"/>
        </w:rPr>
        <w:t>For decades, warfarin has been the drug of choice in preventing blood clots. But there are other types of anticoagulants, called direct oral anticoagulants (DOACs), which are now widely used.</w:t>
      </w:r>
    </w:p>
    <w:p w14:paraId="13524E1D" w14:textId="2EEE89FD" w:rsidR="00BE119F" w:rsidRPr="00BE119F" w:rsidRDefault="00BE119F" w:rsidP="00BE119F">
      <w:pPr>
        <w:pStyle w:val="NormalWeb"/>
        <w:shd w:val="clear" w:color="auto" w:fill="FFFFFF"/>
        <w:spacing w:before="0" w:beforeAutospacing="0" w:after="150" w:afterAutospacing="0" w:line="384" w:lineRule="atLeast"/>
        <w:rPr>
          <w:rFonts w:asciiTheme="minorHAnsi" w:hAnsiTheme="minorHAnsi" w:cstheme="minorHAnsi"/>
          <w:color w:val="333333"/>
        </w:rPr>
      </w:pPr>
      <w:r w:rsidRPr="00BE119F">
        <w:rPr>
          <w:rFonts w:asciiTheme="minorHAnsi" w:hAnsiTheme="minorHAnsi" w:cstheme="minorHAnsi"/>
          <w:color w:val="333333"/>
        </w:rPr>
        <w:t>DOACs have been shown to be as effective at preventing strokes as warfarin. The main difference between DOACs and warfarin is that DOACs are less influenced by diet and other medications.</w:t>
      </w:r>
    </w:p>
    <w:p w14:paraId="368D8468" w14:textId="6E1D58D5" w:rsidR="00BE119F" w:rsidRPr="00BE119F" w:rsidRDefault="00BE119F" w:rsidP="00BE119F">
      <w:pPr>
        <w:pStyle w:val="NormalWeb"/>
        <w:shd w:val="clear" w:color="auto" w:fill="FFFFFF"/>
        <w:spacing w:before="0" w:beforeAutospacing="0" w:after="150" w:afterAutospacing="0" w:line="384" w:lineRule="atLeast"/>
        <w:rPr>
          <w:rFonts w:asciiTheme="minorHAnsi" w:hAnsiTheme="minorHAnsi" w:cstheme="minorHAnsi"/>
          <w:color w:val="333333"/>
        </w:rPr>
      </w:pPr>
      <w:r w:rsidRPr="00BE119F">
        <w:rPr>
          <w:rFonts w:asciiTheme="minorHAnsi" w:hAnsiTheme="minorHAnsi" w:cstheme="minorHAnsi"/>
          <w:color w:val="333333"/>
        </w:rPr>
        <w:t xml:space="preserve">For more information about DOACs, please see the following link: </w:t>
      </w:r>
      <w:hyperlink r:id="rId7" w:anchor=":~:text=DOACs%20have%20been%20shown%20to,as%20the%20drug%20is%20taken" w:history="1">
        <w:r w:rsidRPr="00BE119F">
          <w:rPr>
            <w:rStyle w:val="Hyperlink"/>
            <w:rFonts w:asciiTheme="minorHAnsi" w:hAnsiTheme="minorHAnsi" w:cstheme="minorHAnsi"/>
          </w:rPr>
          <w:t>https://www.bhf.org.uk/informationsupport/heart-matters-magazine/medical/drug-cabinet/doac#:~:text=DOACs%20have%20been%20shown%20to,as%20the%20drug%20is%20taken</w:t>
        </w:r>
      </w:hyperlink>
      <w:r w:rsidRPr="00BE119F">
        <w:rPr>
          <w:rFonts w:asciiTheme="minorHAnsi" w:hAnsiTheme="minorHAnsi" w:cstheme="minorHAnsi"/>
          <w:color w:val="333333"/>
        </w:rPr>
        <w:t>.</w:t>
      </w:r>
    </w:p>
    <w:p w14:paraId="5C16E89D" w14:textId="23B5735D" w:rsidR="00BE119F" w:rsidRPr="00BE119F" w:rsidRDefault="00BE119F" w:rsidP="00BE119F">
      <w:pPr>
        <w:pStyle w:val="NormalWeb"/>
        <w:shd w:val="clear" w:color="auto" w:fill="FFFFFF"/>
        <w:spacing w:before="0" w:beforeAutospacing="0" w:after="150" w:afterAutospacing="0" w:line="384" w:lineRule="atLeast"/>
        <w:rPr>
          <w:rFonts w:asciiTheme="minorHAnsi" w:hAnsiTheme="minorHAnsi" w:cstheme="minorHAnsi"/>
          <w:b/>
          <w:bCs/>
          <w:color w:val="333333"/>
        </w:rPr>
      </w:pPr>
      <w:r w:rsidRPr="00BE119F">
        <w:rPr>
          <w:rFonts w:asciiTheme="minorHAnsi" w:hAnsiTheme="minorHAnsi" w:cstheme="minorHAnsi"/>
          <w:b/>
          <w:bCs/>
          <w:color w:val="333333"/>
        </w:rPr>
        <w:t>DOAC of choice</w:t>
      </w:r>
    </w:p>
    <w:p w14:paraId="6929DF79" w14:textId="719B081D" w:rsidR="000E5BBE" w:rsidRPr="00BE119F" w:rsidRDefault="00BE119F" w:rsidP="00BE119F">
      <w:pPr>
        <w:pStyle w:val="NormalWeb"/>
        <w:shd w:val="clear" w:color="auto" w:fill="FFFFFF"/>
        <w:spacing w:before="0" w:beforeAutospacing="0" w:after="150" w:afterAutospacing="0" w:line="384" w:lineRule="atLeast"/>
        <w:rPr>
          <w:rFonts w:asciiTheme="minorHAnsi" w:hAnsiTheme="minorHAnsi" w:cstheme="minorHAnsi"/>
          <w:color w:val="333333"/>
        </w:rPr>
      </w:pPr>
      <w:r w:rsidRPr="00BE119F">
        <w:rPr>
          <w:rFonts w:asciiTheme="minorHAnsi" w:hAnsiTheme="minorHAnsi" w:cstheme="minorHAnsi"/>
          <w:color w:val="333333"/>
        </w:rPr>
        <w:t xml:space="preserve">The DOAC that we would recommend would be called edoxaban. For more information about this medication, please see the following link: </w:t>
      </w:r>
      <w:hyperlink r:id="rId8" w:history="1">
        <w:r w:rsidRPr="00BE119F">
          <w:rPr>
            <w:rStyle w:val="Hyperlink"/>
            <w:rFonts w:asciiTheme="minorHAnsi" w:hAnsiTheme="minorHAnsi" w:cstheme="minorHAnsi"/>
          </w:rPr>
          <w:t>https://www.nhs.uk/medicines/edoxaban/</w:t>
        </w:r>
      </w:hyperlink>
    </w:p>
    <w:p w14:paraId="350FFDC1" w14:textId="1D9C5DDE" w:rsidR="006C7D9B" w:rsidRDefault="006C7D9B" w:rsidP="006C7D9B">
      <w:pPr>
        <w:pStyle w:val="Heading2"/>
        <w:shd w:val="clear" w:color="auto" w:fill="FFFFFF"/>
        <w:rPr>
          <w:rFonts w:asciiTheme="minorHAnsi" w:hAnsiTheme="minorHAnsi" w:cstheme="minorHAnsi"/>
          <w:color w:val="212B32"/>
          <w:sz w:val="24"/>
          <w:szCs w:val="24"/>
        </w:rPr>
      </w:pPr>
      <w:r w:rsidRPr="00BE119F">
        <w:rPr>
          <w:rFonts w:asciiTheme="minorHAnsi" w:hAnsiTheme="minorHAnsi" w:cstheme="minorHAnsi"/>
          <w:color w:val="212B32"/>
          <w:sz w:val="24"/>
          <w:szCs w:val="24"/>
        </w:rPr>
        <w:t xml:space="preserve">Do I need to have any tests or be monitored because I am taking a </w:t>
      </w:r>
      <w:r w:rsidR="00BE119F" w:rsidRPr="00BE119F">
        <w:rPr>
          <w:rFonts w:asciiTheme="minorHAnsi" w:hAnsiTheme="minorHAnsi" w:cstheme="minorHAnsi"/>
          <w:color w:val="212B32"/>
          <w:sz w:val="24"/>
          <w:szCs w:val="24"/>
        </w:rPr>
        <w:t>DOAC?</w:t>
      </w:r>
    </w:p>
    <w:p w14:paraId="22EB0733" w14:textId="477BF79F" w:rsidR="00BE119F" w:rsidRPr="00BE119F" w:rsidRDefault="00BE119F" w:rsidP="006C7D9B">
      <w:pPr>
        <w:pStyle w:val="Heading2"/>
        <w:shd w:val="clear" w:color="auto" w:fill="FFFFFF"/>
        <w:rPr>
          <w:rFonts w:asciiTheme="minorHAnsi" w:hAnsiTheme="minorHAnsi" w:cstheme="minorHAnsi"/>
          <w:b w:val="0"/>
          <w:bCs w:val="0"/>
          <w:color w:val="212B32"/>
          <w:sz w:val="24"/>
          <w:szCs w:val="24"/>
        </w:rPr>
      </w:pPr>
      <w:r w:rsidRPr="00BE119F">
        <w:rPr>
          <w:rFonts w:asciiTheme="minorHAnsi" w:hAnsiTheme="minorHAnsi" w:cstheme="minorHAnsi"/>
          <w:b w:val="0"/>
          <w:bCs w:val="0"/>
          <w:color w:val="212B32"/>
          <w:sz w:val="24"/>
          <w:szCs w:val="24"/>
        </w:rPr>
        <w:t>INR blood test</w:t>
      </w:r>
      <w:r>
        <w:rPr>
          <w:rFonts w:asciiTheme="minorHAnsi" w:hAnsiTheme="minorHAnsi" w:cstheme="minorHAnsi"/>
          <w:b w:val="0"/>
          <w:bCs w:val="0"/>
          <w:color w:val="212B32"/>
          <w:sz w:val="24"/>
          <w:szCs w:val="24"/>
        </w:rPr>
        <w:t>ing</w:t>
      </w:r>
      <w:r w:rsidRPr="00BE119F">
        <w:rPr>
          <w:rFonts w:asciiTheme="minorHAnsi" w:hAnsiTheme="minorHAnsi" w:cstheme="minorHAnsi"/>
          <w:b w:val="0"/>
          <w:bCs w:val="0"/>
          <w:color w:val="212B32"/>
          <w:sz w:val="24"/>
          <w:szCs w:val="24"/>
        </w:rPr>
        <w:t xml:space="preserve"> would no longer be required. Instead, we would arrange regular blood tests to monitor your kidney function, liver function and full blood count. The frequency of these blood tests will vary from patient to patient</w:t>
      </w:r>
      <w:r>
        <w:rPr>
          <w:rFonts w:asciiTheme="minorHAnsi" w:hAnsiTheme="minorHAnsi" w:cstheme="minorHAnsi"/>
          <w:b w:val="0"/>
          <w:bCs w:val="0"/>
          <w:color w:val="212B32"/>
          <w:sz w:val="24"/>
          <w:szCs w:val="24"/>
        </w:rPr>
        <w:t>. As a rough guide, they will be</w:t>
      </w:r>
      <w:r w:rsidRPr="00BE119F">
        <w:rPr>
          <w:rFonts w:asciiTheme="minorHAnsi" w:hAnsiTheme="minorHAnsi" w:cstheme="minorHAnsi"/>
          <w:b w:val="0"/>
          <w:bCs w:val="0"/>
          <w:color w:val="212B32"/>
          <w:sz w:val="24"/>
          <w:szCs w:val="24"/>
        </w:rPr>
        <w:t xml:space="preserve"> once every 3-12 months. </w:t>
      </w:r>
    </w:p>
    <w:p w14:paraId="066F1700" w14:textId="77777777" w:rsidR="000E5BBE" w:rsidRPr="00BE119F" w:rsidRDefault="000E5BBE" w:rsidP="006C7D9B">
      <w:pPr>
        <w:shd w:val="clear" w:color="auto" w:fill="FFFFFF"/>
        <w:spacing w:before="100" w:beforeAutospacing="1" w:after="100" w:afterAutospacing="1" w:line="240" w:lineRule="auto"/>
        <w:outlineLvl w:val="1"/>
        <w:rPr>
          <w:rFonts w:eastAsia="Times New Roman" w:cstheme="minorHAnsi"/>
          <w:color w:val="212B32"/>
          <w:sz w:val="24"/>
          <w:szCs w:val="24"/>
          <w:lang w:eastAsia="en-GB"/>
        </w:rPr>
      </w:pPr>
    </w:p>
    <w:p w14:paraId="6EEEBD7D" w14:textId="65734881" w:rsidR="000E5BBE" w:rsidRPr="00BE119F" w:rsidRDefault="00BE119F" w:rsidP="006C7D9B">
      <w:pPr>
        <w:shd w:val="clear" w:color="auto" w:fill="FFFFFF"/>
        <w:spacing w:before="100" w:beforeAutospacing="1" w:after="100" w:afterAutospacing="1" w:line="240" w:lineRule="auto"/>
        <w:outlineLvl w:val="1"/>
        <w:rPr>
          <w:rFonts w:eastAsia="Times New Roman" w:cstheme="minorHAnsi"/>
          <w:b/>
          <w:bCs/>
          <w:color w:val="212B32"/>
          <w:sz w:val="24"/>
          <w:szCs w:val="24"/>
          <w:lang w:eastAsia="en-GB"/>
        </w:rPr>
      </w:pPr>
      <w:r w:rsidRPr="00BE119F">
        <w:rPr>
          <w:rFonts w:eastAsia="Times New Roman" w:cstheme="minorHAnsi"/>
          <w:b/>
          <w:bCs/>
          <w:color w:val="212B32"/>
          <w:sz w:val="24"/>
          <w:szCs w:val="24"/>
          <w:lang w:eastAsia="en-GB"/>
        </w:rPr>
        <w:lastRenderedPageBreak/>
        <w:t>Anticoagulant alert card</w:t>
      </w:r>
    </w:p>
    <w:p w14:paraId="393B1ED9" w14:textId="7F71984C" w:rsidR="00BE119F" w:rsidRDefault="00BE119F" w:rsidP="006C7D9B">
      <w:pPr>
        <w:shd w:val="clear" w:color="auto" w:fill="FFFFFF"/>
        <w:spacing w:before="100" w:beforeAutospacing="1" w:after="100" w:afterAutospacing="1" w:line="240" w:lineRule="auto"/>
        <w:outlineLvl w:val="1"/>
        <w:rPr>
          <w:rFonts w:eastAsia="Times New Roman" w:cstheme="minorHAnsi"/>
          <w:color w:val="212B32"/>
          <w:sz w:val="24"/>
          <w:szCs w:val="24"/>
          <w:lang w:eastAsia="en-GB"/>
        </w:rPr>
      </w:pPr>
      <w:r>
        <w:rPr>
          <w:rFonts w:eastAsia="Times New Roman" w:cstheme="minorHAnsi"/>
          <w:color w:val="212B32"/>
          <w:sz w:val="24"/>
          <w:szCs w:val="24"/>
          <w:lang w:eastAsia="en-GB"/>
        </w:rPr>
        <w:t>Your community pharmacist will give you an anticoagulant alert card (this will be inside the box of edoxaban). Please ensure you carry this with you at all times as it tells healthcare professionals that you are taking an anticoagulant. This can be useful for them to know in case of a medical emergency.</w:t>
      </w:r>
    </w:p>
    <w:p w14:paraId="65B6DDDC" w14:textId="050E9E31" w:rsidR="00BE119F" w:rsidRDefault="00BE119F" w:rsidP="006C7D9B">
      <w:pPr>
        <w:shd w:val="clear" w:color="auto" w:fill="FFFFFF"/>
        <w:spacing w:before="100" w:beforeAutospacing="1" w:after="100" w:afterAutospacing="1" w:line="240" w:lineRule="auto"/>
        <w:outlineLvl w:val="1"/>
        <w:rPr>
          <w:rFonts w:eastAsia="Times New Roman" w:cstheme="minorHAnsi"/>
          <w:color w:val="212B32"/>
          <w:sz w:val="24"/>
          <w:szCs w:val="24"/>
          <w:lang w:eastAsia="en-GB"/>
        </w:rPr>
      </w:pPr>
      <w:r>
        <w:rPr>
          <w:rFonts w:eastAsia="Times New Roman" w:cstheme="minorHAnsi"/>
          <w:color w:val="212B32"/>
          <w:sz w:val="24"/>
          <w:szCs w:val="24"/>
          <w:lang w:eastAsia="en-GB"/>
        </w:rPr>
        <w:t>If you need any medical or dental treatment, show your anticoagulant alert card to the nurse, doctor or dentist. This includes before you have vaccinations and routine sessions with the dental hygienist.</w:t>
      </w:r>
    </w:p>
    <w:p w14:paraId="72C0D9D6" w14:textId="23518F7B" w:rsidR="00BE119F" w:rsidRPr="00BE119F" w:rsidRDefault="00BE119F" w:rsidP="006C7D9B">
      <w:pPr>
        <w:shd w:val="clear" w:color="auto" w:fill="FFFFFF"/>
        <w:spacing w:before="100" w:beforeAutospacing="1" w:after="100" w:afterAutospacing="1" w:line="240" w:lineRule="auto"/>
        <w:outlineLvl w:val="1"/>
        <w:rPr>
          <w:rFonts w:eastAsia="Times New Roman" w:cstheme="minorHAnsi"/>
          <w:color w:val="212B32"/>
          <w:sz w:val="24"/>
          <w:szCs w:val="24"/>
          <w:lang w:eastAsia="en-GB"/>
        </w:rPr>
      </w:pPr>
      <w:r>
        <w:rPr>
          <w:rFonts w:eastAsia="Times New Roman" w:cstheme="minorHAnsi"/>
          <w:color w:val="212B32"/>
          <w:sz w:val="24"/>
          <w:szCs w:val="24"/>
          <w:lang w:eastAsia="en-GB"/>
        </w:rPr>
        <w:t>Your doctor may advise you to stop taking edoxaban or reduce your dose for a short time.</w:t>
      </w:r>
    </w:p>
    <w:p w14:paraId="12EB1734" w14:textId="77777777" w:rsidR="002918E8" w:rsidRDefault="002918E8" w:rsidP="006C7D9B">
      <w:pPr>
        <w:pStyle w:val="NormalWeb"/>
        <w:shd w:val="clear" w:color="auto" w:fill="FFFFFF"/>
        <w:spacing w:before="0" w:beforeAutospacing="0"/>
        <w:rPr>
          <w:rStyle w:val="h4"/>
          <w:rFonts w:asciiTheme="minorHAnsi" w:hAnsiTheme="minorHAnsi" w:cstheme="minorHAnsi"/>
          <w:b/>
          <w:bCs/>
          <w:color w:val="212529"/>
        </w:rPr>
      </w:pPr>
    </w:p>
    <w:p w14:paraId="59BC6DD1" w14:textId="77777777" w:rsidR="006C7D9B" w:rsidRPr="00BE119F" w:rsidRDefault="006C7D9B" w:rsidP="006C7D9B">
      <w:pPr>
        <w:pStyle w:val="NormalWeb"/>
        <w:shd w:val="clear" w:color="auto" w:fill="FFFFFF"/>
        <w:spacing w:before="0" w:beforeAutospacing="0"/>
        <w:rPr>
          <w:rStyle w:val="h4"/>
          <w:rFonts w:asciiTheme="minorHAnsi" w:hAnsiTheme="minorHAnsi" w:cstheme="minorHAnsi"/>
          <w:b/>
          <w:bCs/>
          <w:color w:val="212529"/>
        </w:rPr>
      </w:pPr>
      <w:r w:rsidRPr="00BE119F">
        <w:rPr>
          <w:rStyle w:val="h4"/>
          <w:rFonts w:asciiTheme="minorHAnsi" w:hAnsiTheme="minorHAnsi" w:cstheme="minorHAnsi"/>
          <w:b/>
          <w:bCs/>
          <w:color w:val="212529"/>
        </w:rPr>
        <w:t>Next steps</w:t>
      </w:r>
    </w:p>
    <w:p w14:paraId="7EACED57" w14:textId="204BE4CD" w:rsidR="00BE119F" w:rsidRDefault="00BE119F" w:rsidP="006C7D9B">
      <w:pPr>
        <w:pStyle w:val="NormalWeb"/>
        <w:shd w:val="clear" w:color="auto" w:fill="FFFFFF"/>
        <w:spacing w:before="0" w:beforeAutospacing="0"/>
        <w:rPr>
          <w:rFonts w:asciiTheme="minorHAnsi" w:hAnsiTheme="minorHAnsi" w:cstheme="minorHAnsi"/>
          <w:b/>
          <w:color w:val="212529"/>
        </w:rPr>
      </w:pPr>
      <w:r w:rsidRPr="002918E8">
        <w:rPr>
          <w:rFonts w:asciiTheme="minorHAnsi" w:hAnsiTheme="minorHAnsi" w:cstheme="minorHAnsi"/>
          <w:b/>
          <w:color w:val="212529"/>
        </w:rPr>
        <w:t>Please advise the surgery which of the following options you would like to choose from:</w:t>
      </w:r>
    </w:p>
    <w:p w14:paraId="1639122D" w14:textId="77777777" w:rsidR="002918E8" w:rsidRPr="002918E8" w:rsidRDefault="002918E8" w:rsidP="006C7D9B">
      <w:pPr>
        <w:pStyle w:val="NormalWeb"/>
        <w:shd w:val="clear" w:color="auto" w:fill="FFFFFF"/>
        <w:spacing w:before="0" w:beforeAutospacing="0"/>
        <w:rPr>
          <w:rFonts w:asciiTheme="minorHAnsi" w:hAnsiTheme="minorHAnsi" w:cstheme="minorHAnsi"/>
          <w:b/>
          <w:color w:val="212529"/>
        </w:rPr>
      </w:pPr>
    </w:p>
    <w:p w14:paraId="21575899" w14:textId="4C05BB31" w:rsidR="002918E8" w:rsidRDefault="00BE119F" w:rsidP="002918E8">
      <w:pPr>
        <w:pStyle w:val="NormalWeb"/>
        <w:numPr>
          <w:ilvl w:val="0"/>
          <w:numId w:val="3"/>
        </w:numPr>
        <w:shd w:val="clear" w:color="auto" w:fill="FFFFFF"/>
        <w:spacing w:before="0" w:beforeAutospacing="0"/>
        <w:rPr>
          <w:rFonts w:asciiTheme="minorHAnsi" w:hAnsiTheme="minorHAnsi" w:cstheme="minorHAnsi"/>
          <w:b/>
          <w:color w:val="212529"/>
        </w:rPr>
      </w:pPr>
      <w:r w:rsidRPr="002918E8">
        <w:rPr>
          <w:rFonts w:asciiTheme="minorHAnsi" w:hAnsiTheme="minorHAnsi" w:cstheme="minorHAnsi"/>
          <w:b/>
          <w:color w:val="212529"/>
        </w:rPr>
        <w:t>I would like to stop warfarin and</w:t>
      </w:r>
      <w:r w:rsidR="002918E8">
        <w:rPr>
          <w:rFonts w:asciiTheme="minorHAnsi" w:hAnsiTheme="minorHAnsi" w:cstheme="minorHAnsi"/>
          <w:b/>
          <w:color w:val="212529"/>
        </w:rPr>
        <w:t xml:space="preserve"> switch to </w:t>
      </w:r>
      <w:proofErr w:type="spellStart"/>
      <w:r w:rsidR="002918E8">
        <w:rPr>
          <w:rFonts w:asciiTheme="minorHAnsi" w:hAnsiTheme="minorHAnsi" w:cstheme="minorHAnsi"/>
          <w:b/>
          <w:color w:val="212529"/>
        </w:rPr>
        <w:t>edoxaban</w:t>
      </w:r>
      <w:proofErr w:type="spellEnd"/>
      <w:r w:rsidR="002918E8">
        <w:rPr>
          <w:rFonts w:asciiTheme="minorHAnsi" w:hAnsiTheme="minorHAnsi" w:cstheme="minorHAnsi"/>
          <w:b/>
          <w:color w:val="212529"/>
        </w:rPr>
        <w:t xml:space="preserve"> instead. </w:t>
      </w:r>
      <w:r w:rsidRPr="002918E8">
        <w:rPr>
          <w:rFonts w:asciiTheme="minorHAnsi" w:hAnsiTheme="minorHAnsi" w:cstheme="minorHAnsi"/>
          <w:b/>
          <w:color w:val="212529"/>
        </w:rPr>
        <w:t>I am happy to provide an up-to-date weight and have a routine blood test.</w:t>
      </w:r>
    </w:p>
    <w:p w14:paraId="389A659D" w14:textId="77777777" w:rsidR="002918E8" w:rsidRPr="002918E8" w:rsidRDefault="002918E8" w:rsidP="002918E8">
      <w:pPr>
        <w:pStyle w:val="NormalWeb"/>
        <w:shd w:val="clear" w:color="auto" w:fill="FFFFFF"/>
        <w:spacing w:before="0" w:beforeAutospacing="0"/>
        <w:ind w:left="720"/>
        <w:rPr>
          <w:rFonts w:asciiTheme="minorHAnsi" w:hAnsiTheme="minorHAnsi" w:cstheme="minorHAnsi"/>
          <w:b/>
          <w:color w:val="212529"/>
        </w:rPr>
      </w:pPr>
    </w:p>
    <w:p w14:paraId="1A955A8D" w14:textId="13612DD0" w:rsidR="002918E8" w:rsidRDefault="00BE119F" w:rsidP="002918E8">
      <w:pPr>
        <w:pStyle w:val="NormalWeb"/>
        <w:numPr>
          <w:ilvl w:val="0"/>
          <w:numId w:val="3"/>
        </w:numPr>
        <w:shd w:val="clear" w:color="auto" w:fill="FFFFFF"/>
        <w:spacing w:before="0" w:beforeAutospacing="0"/>
        <w:rPr>
          <w:rFonts w:asciiTheme="minorHAnsi" w:hAnsiTheme="minorHAnsi" w:cstheme="minorHAnsi"/>
          <w:b/>
          <w:color w:val="212529"/>
        </w:rPr>
      </w:pPr>
      <w:r w:rsidRPr="002918E8">
        <w:rPr>
          <w:rFonts w:asciiTheme="minorHAnsi" w:hAnsiTheme="minorHAnsi" w:cstheme="minorHAnsi"/>
          <w:b/>
          <w:color w:val="212529"/>
        </w:rPr>
        <w:t>I would like to remain on warfarin.</w:t>
      </w:r>
    </w:p>
    <w:p w14:paraId="052AAE7B" w14:textId="77777777" w:rsidR="002918E8" w:rsidRDefault="002918E8" w:rsidP="002918E8">
      <w:pPr>
        <w:pStyle w:val="ListParagraph"/>
        <w:rPr>
          <w:rFonts w:cstheme="minorHAnsi"/>
          <w:b/>
          <w:color w:val="212529"/>
        </w:rPr>
      </w:pPr>
    </w:p>
    <w:p w14:paraId="1227350B" w14:textId="49A3BA14" w:rsidR="002918E8" w:rsidRPr="002918E8" w:rsidRDefault="002918E8" w:rsidP="002918E8">
      <w:pPr>
        <w:pStyle w:val="NormalWeb"/>
        <w:shd w:val="clear" w:color="auto" w:fill="FFFFFF"/>
        <w:spacing w:before="0" w:beforeAutospacing="0"/>
        <w:rPr>
          <w:rFonts w:asciiTheme="minorHAnsi" w:hAnsiTheme="minorHAnsi" w:cstheme="minorHAnsi"/>
          <w:b/>
          <w:color w:val="212529"/>
        </w:rPr>
      </w:pPr>
      <w:r>
        <w:rPr>
          <w:rFonts w:asciiTheme="minorHAnsi" w:hAnsiTheme="minorHAnsi" w:cstheme="minorHAnsi"/>
          <w:b/>
          <w:color w:val="212529"/>
        </w:rPr>
        <w:t>You can use the [REPLY] option via the text sent, telephone after 1pm or hand this letter in.</w:t>
      </w:r>
    </w:p>
    <w:p w14:paraId="3D1E0F66" w14:textId="3170FC76" w:rsidR="00BE119F" w:rsidRPr="002918E8" w:rsidRDefault="00BE119F" w:rsidP="002918E8">
      <w:pPr>
        <w:pStyle w:val="NormalWeb"/>
        <w:shd w:val="clear" w:color="auto" w:fill="FFFFFF"/>
        <w:spacing w:before="0" w:beforeAutospacing="0"/>
        <w:jc w:val="center"/>
        <w:rPr>
          <w:rFonts w:asciiTheme="minorHAnsi" w:hAnsiTheme="minorHAnsi" w:cstheme="minorHAnsi"/>
          <w:b/>
          <w:bCs/>
          <w:i/>
          <w:iCs/>
          <w:color w:val="212529"/>
        </w:rPr>
      </w:pPr>
      <w:r w:rsidRPr="002918E8">
        <w:rPr>
          <w:rFonts w:asciiTheme="minorHAnsi" w:hAnsiTheme="minorHAnsi" w:cstheme="minorHAnsi"/>
          <w:b/>
          <w:bCs/>
          <w:i/>
          <w:iCs/>
          <w:color w:val="212529"/>
        </w:rPr>
        <w:t>*Please note, if you do not inform us of your decision by 25/3/2024, we will assume that you would like to r</w:t>
      </w:r>
      <w:r w:rsidR="002918E8" w:rsidRPr="002918E8">
        <w:rPr>
          <w:rFonts w:asciiTheme="minorHAnsi" w:hAnsiTheme="minorHAnsi" w:cstheme="minorHAnsi"/>
          <w:b/>
          <w:bCs/>
          <w:i/>
          <w:iCs/>
          <w:color w:val="212529"/>
        </w:rPr>
        <w:t>emain on warfarin.*</w:t>
      </w:r>
    </w:p>
    <w:p w14:paraId="29267AEB" w14:textId="77777777" w:rsidR="002918E8" w:rsidRDefault="002918E8" w:rsidP="00BE119F">
      <w:pPr>
        <w:pStyle w:val="NormalWeb"/>
        <w:shd w:val="clear" w:color="auto" w:fill="FFFFFF"/>
        <w:spacing w:before="0" w:beforeAutospacing="0"/>
        <w:rPr>
          <w:rFonts w:asciiTheme="minorHAnsi" w:hAnsiTheme="minorHAnsi" w:cstheme="minorHAnsi"/>
          <w:color w:val="212529"/>
        </w:rPr>
      </w:pPr>
    </w:p>
    <w:p w14:paraId="015D9063" w14:textId="53EC0E26" w:rsidR="00BE119F" w:rsidRPr="00BE119F" w:rsidRDefault="00BE119F" w:rsidP="00BE119F">
      <w:pPr>
        <w:pStyle w:val="NormalWeb"/>
        <w:shd w:val="clear" w:color="auto" w:fill="FFFFFF"/>
        <w:spacing w:before="0" w:beforeAutospacing="0"/>
        <w:rPr>
          <w:rFonts w:asciiTheme="minorHAnsi" w:hAnsiTheme="minorHAnsi" w:cstheme="minorHAnsi"/>
          <w:color w:val="212529"/>
        </w:rPr>
      </w:pPr>
      <w:bookmarkStart w:id="0" w:name="_GoBack"/>
      <w:bookmarkEnd w:id="0"/>
      <w:r w:rsidRPr="00BE119F">
        <w:rPr>
          <w:rFonts w:asciiTheme="minorHAnsi" w:hAnsiTheme="minorHAnsi" w:cstheme="minorHAnsi"/>
          <w:color w:val="212529"/>
        </w:rPr>
        <w:t>We look forward to hearing from you soon.</w:t>
      </w:r>
    </w:p>
    <w:p w14:paraId="355EF79F" w14:textId="4410917B" w:rsidR="00BE119F" w:rsidRPr="00BE119F" w:rsidRDefault="00BE119F" w:rsidP="00BE119F">
      <w:pPr>
        <w:pStyle w:val="NormalWeb"/>
        <w:shd w:val="clear" w:color="auto" w:fill="FFFFFF"/>
        <w:spacing w:before="0" w:beforeAutospacing="0"/>
        <w:rPr>
          <w:rFonts w:asciiTheme="minorHAnsi" w:hAnsiTheme="minorHAnsi" w:cstheme="minorHAnsi"/>
          <w:color w:val="212529"/>
        </w:rPr>
      </w:pPr>
      <w:r w:rsidRPr="00BE119F">
        <w:rPr>
          <w:rFonts w:asciiTheme="minorHAnsi" w:hAnsiTheme="minorHAnsi" w:cstheme="minorHAnsi"/>
          <w:color w:val="212529"/>
        </w:rPr>
        <w:t>Kind regards,</w:t>
      </w:r>
    </w:p>
    <w:p w14:paraId="3FFA8FAE" w14:textId="163A53E2" w:rsidR="00BE119F" w:rsidRPr="00BE119F" w:rsidRDefault="00BE119F" w:rsidP="00BE119F">
      <w:pPr>
        <w:pStyle w:val="NormalWeb"/>
        <w:shd w:val="clear" w:color="auto" w:fill="FFFFFF"/>
        <w:spacing w:before="0" w:beforeAutospacing="0"/>
        <w:rPr>
          <w:rFonts w:asciiTheme="minorHAnsi" w:hAnsiTheme="minorHAnsi" w:cstheme="minorHAnsi"/>
          <w:color w:val="212529"/>
        </w:rPr>
      </w:pPr>
      <w:r w:rsidRPr="00BE119F">
        <w:rPr>
          <w:rFonts w:asciiTheme="minorHAnsi" w:hAnsiTheme="minorHAnsi" w:cstheme="minorHAnsi"/>
          <w:color w:val="212529"/>
        </w:rPr>
        <w:t>Westway Medical Centre</w:t>
      </w:r>
    </w:p>
    <w:p w14:paraId="5DAF30F8" w14:textId="5785E3EC" w:rsidR="000E5BBE" w:rsidRPr="00BE119F" w:rsidRDefault="000E5BBE" w:rsidP="006C7D9B">
      <w:pPr>
        <w:pStyle w:val="NormalWeb"/>
        <w:shd w:val="clear" w:color="auto" w:fill="FFFFFF"/>
        <w:spacing w:before="0" w:beforeAutospacing="0"/>
        <w:rPr>
          <w:rFonts w:asciiTheme="minorHAnsi" w:hAnsiTheme="minorHAnsi" w:cstheme="minorHAnsi"/>
          <w:color w:val="212529"/>
        </w:rPr>
      </w:pPr>
    </w:p>
    <w:sectPr w:rsidR="000E5BBE" w:rsidRPr="00BE119F" w:rsidSect="00677A1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FE6"/>
    <w:multiLevelType w:val="hybridMultilevel"/>
    <w:tmpl w:val="3C1C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35394D"/>
    <w:multiLevelType w:val="hybridMultilevel"/>
    <w:tmpl w:val="374A6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037DA4"/>
    <w:multiLevelType w:val="multilevel"/>
    <w:tmpl w:val="8B4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9B"/>
    <w:rsid w:val="000E5BBE"/>
    <w:rsid w:val="002918E8"/>
    <w:rsid w:val="003802BA"/>
    <w:rsid w:val="00446027"/>
    <w:rsid w:val="00677A19"/>
    <w:rsid w:val="006C7D9B"/>
    <w:rsid w:val="00862FC5"/>
    <w:rsid w:val="00BE119F"/>
    <w:rsid w:val="00CF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D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4">
    <w:name w:val="h4"/>
    <w:basedOn w:val="DefaultParagraphFont"/>
    <w:rsid w:val="006C7D9B"/>
  </w:style>
  <w:style w:type="character" w:styleId="Strong">
    <w:name w:val="Strong"/>
    <w:basedOn w:val="DefaultParagraphFont"/>
    <w:uiPriority w:val="22"/>
    <w:qFormat/>
    <w:rsid w:val="006C7D9B"/>
    <w:rPr>
      <w:b/>
      <w:bCs/>
    </w:rPr>
  </w:style>
  <w:style w:type="character" w:customStyle="1" w:styleId="Heading2Char">
    <w:name w:val="Heading 2 Char"/>
    <w:basedOn w:val="DefaultParagraphFont"/>
    <w:link w:val="Heading2"/>
    <w:uiPriority w:val="9"/>
    <w:rsid w:val="006C7D9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C7D9B"/>
    <w:rPr>
      <w:color w:val="0563C1" w:themeColor="hyperlink"/>
      <w:u w:val="single"/>
    </w:rPr>
  </w:style>
  <w:style w:type="character" w:customStyle="1" w:styleId="UnresolvedMention1">
    <w:name w:val="Unresolved Mention1"/>
    <w:basedOn w:val="DefaultParagraphFont"/>
    <w:uiPriority w:val="99"/>
    <w:semiHidden/>
    <w:unhideWhenUsed/>
    <w:rsid w:val="006C7D9B"/>
    <w:rPr>
      <w:color w:val="605E5C"/>
      <w:shd w:val="clear" w:color="auto" w:fill="E1DFDD"/>
    </w:rPr>
  </w:style>
  <w:style w:type="paragraph" w:styleId="ListParagraph">
    <w:name w:val="List Paragraph"/>
    <w:basedOn w:val="Normal"/>
    <w:uiPriority w:val="34"/>
    <w:qFormat/>
    <w:rsid w:val="006C7D9B"/>
    <w:pPr>
      <w:ind w:left="720"/>
      <w:contextualSpacing/>
    </w:pPr>
  </w:style>
  <w:style w:type="paragraph" w:styleId="BalloonText">
    <w:name w:val="Balloon Text"/>
    <w:basedOn w:val="Normal"/>
    <w:link w:val="BalloonTextChar"/>
    <w:uiPriority w:val="99"/>
    <w:semiHidden/>
    <w:unhideWhenUsed/>
    <w:rsid w:val="000E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BE"/>
    <w:rPr>
      <w:rFonts w:ascii="Tahoma" w:hAnsi="Tahoma" w:cs="Tahoma"/>
      <w:sz w:val="16"/>
      <w:szCs w:val="16"/>
    </w:rPr>
  </w:style>
  <w:style w:type="character" w:customStyle="1" w:styleId="UnresolvedMention">
    <w:name w:val="Unresolved Mention"/>
    <w:basedOn w:val="DefaultParagraphFont"/>
    <w:uiPriority w:val="99"/>
    <w:semiHidden/>
    <w:unhideWhenUsed/>
    <w:rsid w:val="00BE11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C7D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4">
    <w:name w:val="h4"/>
    <w:basedOn w:val="DefaultParagraphFont"/>
    <w:rsid w:val="006C7D9B"/>
  </w:style>
  <w:style w:type="character" w:styleId="Strong">
    <w:name w:val="Strong"/>
    <w:basedOn w:val="DefaultParagraphFont"/>
    <w:uiPriority w:val="22"/>
    <w:qFormat/>
    <w:rsid w:val="006C7D9B"/>
    <w:rPr>
      <w:b/>
      <w:bCs/>
    </w:rPr>
  </w:style>
  <w:style w:type="character" w:customStyle="1" w:styleId="Heading2Char">
    <w:name w:val="Heading 2 Char"/>
    <w:basedOn w:val="DefaultParagraphFont"/>
    <w:link w:val="Heading2"/>
    <w:uiPriority w:val="9"/>
    <w:rsid w:val="006C7D9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C7D9B"/>
    <w:rPr>
      <w:color w:val="0563C1" w:themeColor="hyperlink"/>
      <w:u w:val="single"/>
    </w:rPr>
  </w:style>
  <w:style w:type="character" w:customStyle="1" w:styleId="UnresolvedMention1">
    <w:name w:val="Unresolved Mention1"/>
    <w:basedOn w:val="DefaultParagraphFont"/>
    <w:uiPriority w:val="99"/>
    <w:semiHidden/>
    <w:unhideWhenUsed/>
    <w:rsid w:val="006C7D9B"/>
    <w:rPr>
      <w:color w:val="605E5C"/>
      <w:shd w:val="clear" w:color="auto" w:fill="E1DFDD"/>
    </w:rPr>
  </w:style>
  <w:style w:type="paragraph" w:styleId="ListParagraph">
    <w:name w:val="List Paragraph"/>
    <w:basedOn w:val="Normal"/>
    <w:uiPriority w:val="34"/>
    <w:qFormat/>
    <w:rsid w:val="006C7D9B"/>
    <w:pPr>
      <w:ind w:left="720"/>
      <w:contextualSpacing/>
    </w:pPr>
  </w:style>
  <w:style w:type="paragraph" w:styleId="BalloonText">
    <w:name w:val="Balloon Text"/>
    <w:basedOn w:val="Normal"/>
    <w:link w:val="BalloonTextChar"/>
    <w:uiPriority w:val="99"/>
    <w:semiHidden/>
    <w:unhideWhenUsed/>
    <w:rsid w:val="000E5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BE"/>
    <w:rPr>
      <w:rFonts w:ascii="Tahoma" w:hAnsi="Tahoma" w:cs="Tahoma"/>
      <w:sz w:val="16"/>
      <w:szCs w:val="16"/>
    </w:rPr>
  </w:style>
  <w:style w:type="character" w:customStyle="1" w:styleId="UnresolvedMention">
    <w:name w:val="Unresolved Mention"/>
    <w:basedOn w:val="DefaultParagraphFont"/>
    <w:uiPriority w:val="99"/>
    <w:semiHidden/>
    <w:unhideWhenUsed/>
    <w:rsid w:val="00BE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2668">
      <w:bodyDiv w:val="1"/>
      <w:marLeft w:val="0"/>
      <w:marRight w:val="0"/>
      <w:marTop w:val="0"/>
      <w:marBottom w:val="0"/>
      <w:divBdr>
        <w:top w:val="none" w:sz="0" w:space="0" w:color="auto"/>
        <w:left w:val="none" w:sz="0" w:space="0" w:color="auto"/>
        <w:bottom w:val="none" w:sz="0" w:space="0" w:color="auto"/>
        <w:right w:val="none" w:sz="0" w:space="0" w:color="auto"/>
      </w:divBdr>
      <w:divsChild>
        <w:div w:id="866066591">
          <w:marLeft w:val="0"/>
          <w:marRight w:val="0"/>
          <w:marTop w:val="450"/>
          <w:marBottom w:val="0"/>
          <w:divBdr>
            <w:top w:val="none" w:sz="0" w:space="0" w:color="auto"/>
            <w:left w:val="none" w:sz="0" w:space="0" w:color="auto"/>
            <w:bottom w:val="none" w:sz="0" w:space="0" w:color="auto"/>
            <w:right w:val="none" w:sz="0" w:space="0" w:color="auto"/>
          </w:divBdr>
          <w:divsChild>
            <w:div w:id="714081188">
              <w:marLeft w:val="0"/>
              <w:marRight w:val="0"/>
              <w:marTop w:val="0"/>
              <w:marBottom w:val="0"/>
              <w:divBdr>
                <w:top w:val="none" w:sz="0" w:space="0" w:color="auto"/>
                <w:left w:val="none" w:sz="0" w:space="0" w:color="auto"/>
                <w:bottom w:val="none" w:sz="0" w:space="0" w:color="auto"/>
                <w:right w:val="none" w:sz="0" w:space="0" w:color="auto"/>
              </w:divBdr>
            </w:div>
          </w:divsChild>
        </w:div>
        <w:div w:id="449592700">
          <w:marLeft w:val="0"/>
          <w:marRight w:val="0"/>
          <w:marTop w:val="450"/>
          <w:marBottom w:val="0"/>
          <w:divBdr>
            <w:top w:val="none" w:sz="0" w:space="0" w:color="auto"/>
            <w:left w:val="none" w:sz="0" w:space="0" w:color="auto"/>
            <w:bottom w:val="none" w:sz="0" w:space="0" w:color="auto"/>
            <w:right w:val="none" w:sz="0" w:space="0" w:color="auto"/>
          </w:divBdr>
          <w:divsChild>
            <w:div w:id="5276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4762">
      <w:bodyDiv w:val="1"/>
      <w:marLeft w:val="0"/>
      <w:marRight w:val="0"/>
      <w:marTop w:val="0"/>
      <w:marBottom w:val="0"/>
      <w:divBdr>
        <w:top w:val="none" w:sz="0" w:space="0" w:color="auto"/>
        <w:left w:val="none" w:sz="0" w:space="0" w:color="auto"/>
        <w:bottom w:val="none" w:sz="0" w:space="0" w:color="auto"/>
        <w:right w:val="none" w:sz="0" w:space="0" w:color="auto"/>
      </w:divBdr>
      <w:divsChild>
        <w:div w:id="147211960">
          <w:marLeft w:val="0"/>
          <w:marRight w:val="0"/>
          <w:marTop w:val="450"/>
          <w:marBottom w:val="0"/>
          <w:divBdr>
            <w:top w:val="none" w:sz="0" w:space="0" w:color="auto"/>
            <w:left w:val="none" w:sz="0" w:space="0" w:color="auto"/>
            <w:bottom w:val="none" w:sz="0" w:space="0" w:color="auto"/>
            <w:right w:val="none" w:sz="0" w:space="0" w:color="auto"/>
          </w:divBdr>
          <w:divsChild>
            <w:div w:id="1882401391">
              <w:marLeft w:val="0"/>
              <w:marRight w:val="0"/>
              <w:marTop w:val="0"/>
              <w:marBottom w:val="0"/>
              <w:divBdr>
                <w:top w:val="none" w:sz="0" w:space="0" w:color="auto"/>
                <w:left w:val="none" w:sz="0" w:space="0" w:color="auto"/>
                <w:bottom w:val="none" w:sz="0" w:space="0" w:color="auto"/>
                <w:right w:val="none" w:sz="0" w:space="0" w:color="auto"/>
              </w:divBdr>
            </w:div>
          </w:divsChild>
        </w:div>
        <w:div w:id="1543204951">
          <w:marLeft w:val="0"/>
          <w:marRight w:val="0"/>
          <w:marTop w:val="450"/>
          <w:marBottom w:val="0"/>
          <w:divBdr>
            <w:top w:val="none" w:sz="0" w:space="0" w:color="auto"/>
            <w:left w:val="none" w:sz="0" w:space="0" w:color="auto"/>
            <w:bottom w:val="none" w:sz="0" w:space="0" w:color="auto"/>
            <w:right w:val="none" w:sz="0" w:space="0" w:color="auto"/>
          </w:divBdr>
          <w:divsChild>
            <w:div w:id="6611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2681">
      <w:bodyDiv w:val="1"/>
      <w:marLeft w:val="0"/>
      <w:marRight w:val="0"/>
      <w:marTop w:val="0"/>
      <w:marBottom w:val="0"/>
      <w:divBdr>
        <w:top w:val="none" w:sz="0" w:space="0" w:color="auto"/>
        <w:left w:val="none" w:sz="0" w:space="0" w:color="auto"/>
        <w:bottom w:val="none" w:sz="0" w:space="0" w:color="auto"/>
        <w:right w:val="none" w:sz="0" w:space="0" w:color="auto"/>
      </w:divBdr>
    </w:div>
    <w:div w:id="1568416482">
      <w:bodyDiv w:val="1"/>
      <w:marLeft w:val="0"/>
      <w:marRight w:val="0"/>
      <w:marTop w:val="0"/>
      <w:marBottom w:val="0"/>
      <w:divBdr>
        <w:top w:val="none" w:sz="0" w:space="0" w:color="auto"/>
        <w:left w:val="none" w:sz="0" w:space="0" w:color="auto"/>
        <w:bottom w:val="none" w:sz="0" w:space="0" w:color="auto"/>
        <w:right w:val="none" w:sz="0" w:space="0" w:color="auto"/>
      </w:divBdr>
    </w:div>
    <w:div w:id="1657300398">
      <w:bodyDiv w:val="1"/>
      <w:marLeft w:val="0"/>
      <w:marRight w:val="0"/>
      <w:marTop w:val="0"/>
      <w:marBottom w:val="0"/>
      <w:divBdr>
        <w:top w:val="none" w:sz="0" w:space="0" w:color="auto"/>
        <w:left w:val="none" w:sz="0" w:space="0" w:color="auto"/>
        <w:bottom w:val="none" w:sz="0" w:space="0" w:color="auto"/>
        <w:right w:val="none" w:sz="0" w:space="0" w:color="auto"/>
      </w:divBdr>
      <w:divsChild>
        <w:div w:id="1500072889">
          <w:marLeft w:val="0"/>
          <w:marRight w:val="0"/>
          <w:marTop w:val="450"/>
          <w:marBottom w:val="0"/>
          <w:divBdr>
            <w:top w:val="none" w:sz="0" w:space="0" w:color="auto"/>
            <w:left w:val="none" w:sz="0" w:space="0" w:color="auto"/>
            <w:bottom w:val="none" w:sz="0" w:space="0" w:color="auto"/>
            <w:right w:val="none" w:sz="0" w:space="0" w:color="auto"/>
          </w:divBdr>
          <w:divsChild>
            <w:div w:id="1139803432">
              <w:marLeft w:val="0"/>
              <w:marRight w:val="0"/>
              <w:marTop w:val="0"/>
              <w:marBottom w:val="0"/>
              <w:divBdr>
                <w:top w:val="none" w:sz="0" w:space="0" w:color="auto"/>
                <w:left w:val="none" w:sz="0" w:space="0" w:color="auto"/>
                <w:bottom w:val="none" w:sz="0" w:space="0" w:color="auto"/>
                <w:right w:val="none" w:sz="0" w:space="0" w:color="auto"/>
              </w:divBdr>
            </w:div>
          </w:divsChild>
        </w:div>
        <w:div w:id="1791778201">
          <w:marLeft w:val="0"/>
          <w:marRight w:val="0"/>
          <w:marTop w:val="450"/>
          <w:marBottom w:val="0"/>
          <w:divBdr>
            <w:top w:val="none" w:sz="0" w:space="0" w:color="auto"/>
            <w:left w:val="none" w:sz="0" w:space="0" w:color="auto"/>
            <w:bottom w:val="none" w:sz="0" w:space="0" w:color="auto"/>
            <w:right w:val="none" w:sz="0" w:space="0" w:color="auto"/>
          </w:divBdr>
          <w:divsChild>
            <w:div w:id="27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dicines/edoxaban/" TargetMode="External"/><Relationship Id="rId3" Type="http://schemas.microsoft.com/office/2007/relationships/stylesWithEffects" Target="stylesWithEffects.xml"/><Relationship Id="rId7" Type="http://schemas.openxmlformats.org/officeDocument/2006/relationships/hyperlink" Target="https://www.bhf.org.uk/informationsupport/heart-matters-magazine/medical/drug-cabinet/do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McGlade Ryan</dc:creator>
  <cp:lastModifiedBy>Peter</cp:lastModifiedBy>
  <cp:revision>2</cp:revision>
  <dcterms:created xsi:type="dcterms:W3CDTF">2024-03-13T11:00:00Z</dcterms:created>
  <dcterms:modified xsi:type="dcterms:W3CDTF">2024-03-13T11:00:00Z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1aa5e7-7123-43e4-9fc7-2a355eaba757_Enabled">
    <vt:lpwstr>true</vt:lpwstr>
  </property>
  <property fmtid="{D5CDD505-2E9C-101B-9397-08002B2CF9AE}" pid="3" name="MSIP_Label_3c1aa5e7-7123-43e4-9fc7-2a355eaba757_SetDate">
    <vt:lpwstr>2024-02-05T12:24:12Z</vt:lpwstr>
  </property>
  <property fmtid="{D5CDD505-2E9C-101B-9397-08002B2CF9AE}" pid="4" name="MSIP_Label_3c1aa5e7-7123-43e4-9fc7-2a355eaba757_Method">
    <vt:lpwstr>Standard</vt:lpwstr>
  </property>
  <property fmtid="{D5CDD505-2E9C-101B-9397-08002B2CF9AE}" pid="5" name="MSIP_Label_3c1aa5e7-7123-43e4-9fc7-2a355eaba757_Name">
    <vt:lpwstr>defa4170-0d19-0005-0004-bc88714345d2</vt:lpwstr>
  </property>
  <property fmtid="{D5CDD505-2E9C-101B-9397-08002B2CF9AE}" pid="6" name="MSIP_Label_3c1aa5e7-7123-43e4-9fc7-2a355eaba757_SiteId">
    <vt:lpwstr>b4f1b429-0f4c-4148-9b02-bcc72cdeef2f</vt:lpwstr>
  </property>
  <property fmtid="{D5CDD505-2E9C-101B-9397-08002B2CF9AE}" pid="7" name="MSIP_Label_3c1aa5e7-7123-43e4-9fc7-2a355eaba757_ActionId">
    <vt:lpwstr>6d7800f1-3417-4fa7-9bd4-d1db4c65c53a</vt:lpwstr>
  </property>
  <property fmtid="{D5CDD505-2E9C-101B-9397-08002B2CF9AE}" pid="8" name="MSIP_Label_3c1aa5e7-7123-43e4-9fc7-2a355eaba757_ContentBits">
    <vt:lpwstr>0</vt:lpwstr>
  </property>
</Properties>
</file>